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5FA731C4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Příloha č. </w:t>
      </w:r>
      <w:r w:rsidRPr="00C75DC8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3E350434" w:rsidR="00270072" w:rsidRPr="00004E12" w:rsidRDefault="007A6476" w:rsidP="00C75DC8">
            <w:pPr>
              <w:spacing w:before="20" w:line="276" w:lineRule="auto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7A6476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Dodávky reagencií pro biochemické analyzátory včetně bezplatné zápůjčky biochemických analyzátorů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4E813D9E" w14:textId="77777777" w:rsidR="001C40D8" w:rsidRPr="001C40D8" w:rsidRDefault="001C40D8" w:rsidP="001C40D8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  <w:sz w:val="16"/>
          <w:szCs w:val="16"/>
        </w:rPr>
      </w:pPr>
    </w:p>
    <w:p w14:paraId="78DC4C08" w14:textId="6D9D8196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1C40D8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sz w:val="16"/>
          <w:szCs w:val="16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4286E76F" w:rsidR="00534003" w:rsidRPr="009F02DC" w:rsidRDefault="00004E12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Předmět plnění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57E2E76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7A6476">
              <w:rPr>
                <w:rFonts w:ascii="Arial" w:hAnsi="Arial" w:cs="Arial"/>
                <w:b/>
                <w:bCs/>
                <w:sz w:val="18"/>
                <w:szCs w:val="18"/>
              </w:rPr>
              <w:t>6 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25E2A8AB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7A6476">
              <w:rPr>
                <w:rFonts w:ascii="Arial" w:hAnsi="Arial" w:cs="Arial"/>
                <w:b/>
                <w:bCs/>
                <w:sz w:val="18"/>
                <w:szCs w:val="18"/>
              </w:rPr>
              <w:t>6 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68F39C6A" w:rsidR="00852357" w:rsidRPr="00004E12" w:rsidRDefault="007A6476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6476">
              <w:rPr>
                <w:rFonts w:ascii="Arial" w:hAnsi="Arial" w:cs="Arial"/>
                <w:sz w:val="18"/>
                <w:szCs w:val="18"/>
              </w:rPr>
              <w:t>Dodávky reagencií pro biochemické analyzátory včetně bezplatné zápůjčky biochemických analyzátorů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24BE0BEC" w14:textId="77777777" w:rsidR="00004E12" w:rsidRPr="009F02DC" w:rsidRDefault="00004E1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63E71A17" w14:textId="287B55B1" w:rsidR="00004E12" w:rsidRPr="009F02DC" w:rsidRDefault="00755FC5" w:rsidP="00004E12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1E933CDF" w14:textId="51B8E2B8" w:rsidR="00004E12" w:rsidRPr="009F02DC" w:rsidRDefault="00004E12" w:rsidP="00004E12">
      <w:pPr>
        <w:spacing w:line="276" w:lineRule="auto"/>
        <w:ind w:left="5664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004E12">
        <w:rPr>
          <w:rFonts w:eastAsia="Calibri" w:cs="Arial"/>
          <w:snapToGrid/>
          <w:sz w:val="18"/>
          <w:szCs w:val="18"/>
          <w:lang w:val="cs-CZ"/>
        </w:rPr>
        <w:t xml:space="preserve">    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 oprávněná jednat za účastníka</w:t>
      </w:r>
      <w:bookmarkEnd w:id="0"/>
    </w:p>
    <w:sectPr w:rsidR="00004E12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19A3" w14:textId="77777777" w:rsidR="00045D71" w:rsidRDefault="00045D71">
      <w:r>
        <w:separator/>
      </w:r>
    </w:p>
  </w:endnote>
  <w:endnote w:type="continuationSeparator" w:id="0">
    <w:p w14:paraId="42C12FA6" w14:textId="77777777" w:rsidR="00045D71" w:rsidRDefault="0004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9BB6" w14:textId="77777777" w:rsidR="00045D71" w:rsidRDefault="00045D71">
      <w:r>
        <w:separator/>
      </w:r>
    </w:p>
  </w:footnote>
  <w:footnote w:type="continuationSeparator" w:id="0">
    <w:p w14:paraId="3A886C3E" w14:textId="77777777" w:rsidR="00045D71" w:rsidRDefault="0004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04E12"/>
    <w:rsid w:val="000132E0"/>
    <w:rsid w:val="0001411E"/>
    <w:rsid w:val="0002070D"/>
    <w:rsid w:val="00022679"/>
    <w:rsid w:val="00023B96"/>
    <w:rsid w:val="00045D71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C40D8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9616F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A6476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8E6B21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D6B6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75DC8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71B2C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AB76E-A534-45EC-A5AC-7C093C5F057B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BB66FF56-BAA1-4421-BF64-72E14A119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3A1B3-7642-445F-99D5-2B9B4F768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7</cp:revision>
  <dcterms:created xsi:type="dcterms:W3CDTF">2023-04-21T07:58:00Z</dcterms:created>
  <dcterms:modified xsi:type="dcterms:W3CDTF">2025-10-08T08:24:00Z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